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71"/>
        <w:ind w:left="2137" w:right="820" w:hanging="1167"/>
        <w:jc w:val="left"/>
      </w:pPr>
      <w:r>
        <w:t xml:space="preserve">Практическое задание для </w:t>
      </w:r>
      <w:r>
        <w:rPr>
          <w:lang w:val="ru-RU"/>
        </w:rPr>
        <w:t>муницип</w:t>
      </w:r>
      <w:r>
        <w:t>ального этапа всероссийской олимпиады</w:t>
      </w:r>
      <w:r>
        <w:rPr>
          <w:spacing w:val="-57"/>
        </w:rPr>
        <w:t xml:space="preserve"> </w:t>
      </w:r>
      <w:r>
        <w:t>школьников по технологии 202</w:t>
      </w:r>
      <w:r>
        <w:rPr>
          <w:rFonts w:hint="default"/>
          <w:lang w:val="ru-RU"/>
        </w:rPr>
        <w:t>1</w:t>
      </w:r>
      <w:r>
        <w:t xml:space="preserve"> – 202</w:t>
      </w:r>
      <w:r>
        <w:rPr>
          <w:rFonts w:hint="default"/>
          <w:lang w:val="ru-RU"/>
        </w:rPr>
        <w:t>2</w:t>
      </w:r>
      <w:bookmarkStart w:id="0" w:name="_GoBack"/>
      <w:bookmarkEnd w:id="0"/>
      <w:r>
        <w:t xml:space="preserve"> учебный год</w:t>
      </w:r>
      <w:r>
        <w:rPr>
          <w:spacing w:val="1"/>
        </w:rPr>
        <w:t xml:space="preserve"> </w:t>
      </w:r>
      <w:r>
        <w:t>(направление</w:t>
      </w:r>
      <w:r>
        <w:rPr>
          <w:spacing w:val="-2"/>
        </w:rPr>
        <w:t xml:space="preserve"> </w:t>
      </w:r>
      <w:r>
        <w:t>«Культура</w:t>
      </w:r>
      <w:r>
        <w:rPr>
          <w:spacing w:val="-1"/>
        </w:rPr>
        <w:t xml:space="preserve"> </w:t>
      </w:r>
      <w:r>
        <w:t>дома, дизайн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технологии»)</w:t>
      </w:r>
    </w:p>
    <w:p>
      <w:pPr>
        <w:spacing w:before="0"/>
        <w:ind w:left="1563" w:right="0" w:firstLine="0"/>
        <w:jc w:val="left"/>
        <w:rPr>
          <w:b/>
          <w:sz w:val="24"/>
        </w:rPr>
      </w:pPr>
      <w:r>
        <w:rPr>
          <w:b/>
          <w:sz w:val="24"/>
        </w:rPr>
        <w:t>(направление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«Техника,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творчество»)</w:t>
      </w:r>
    </w:p>
    <w:p>
      <w:pPr>
        <w:pStyle w:val="5"/>
        <w:rPr>
          <w:b/>
        </w:rPr>
      </w:pPr>
    </w:p>
    <w:p>
      <w:pPr>
        <w:pStyle w:val="2"/>
        <w:spacing w:line="274" w:lineRule="exact"/>
        <w:ind w:right="3331"/>
      </w:pPr>
      <w:r>
        <w:t>Робототехника,</w:t>
      </w:r>
      <w:r>
        <w:rPr>
          <w:spacing w:val="-1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класс</w:t>
      </w:r>
    </w:p>
    <w:p>
      <w:pPr>
        <w:pStyle w:val="5"/>
        <w:spacing w:line="274" w:lineRule="exact"/>
        <w:ind w:left="3471" w:right="3335"/>
        <w:jc w:val="center"/>
      </w:pPr>
      <w:r>
        <w:t>Навигация</w:t>
      </w:r>
      <w:r>
        <w:rPr>
          <w:spacing w:val="-2"/>
        </w:rPr>
        <w:t xml:space="preserve"> </w:t>
      </w:r>
      <w:r>
        <w:t>мобильного</w:t>
      </w:r>
      <w:r>
        <w:rPr>
          <w:spacing w:val="-5"/>
        </w:rPr>
        <w:t xml:space="preserve"> </w:t>
      </w:r>
      <w:r>
        <w:t>робота</w:t>
      </w:r>
    </w:p>
    <w:p>
      <w:pPr>
        <w:pStyle w:val="2"/>
        <w:spacing w:before="125"/>
        <w:ind w:right="3332"/>
      </w:pPr>
      <w:r>
        <w:t>Задача</w:t>
      </w:r>
    </w:p>
    <w:p>
      <w:pPr>
        <w:pStyle w:val="5"/>
        <w:spacing w:before="7"/>
        <w:rPr>
          <w:b/>
          <w:sz w:val="23"/>
        </w:rPr>
      </w:pPr>
    </w:p>
    <w:p>
      <w:pPr>
        <w:pStyle w:val="5"/>
        <w:ind w:left="252"/>
      </w:pPr>
      <w:r>
        <w:t>Построить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запрограммировать</w:t>
      </w:r>
      <w:r>
        <w:rPr>
          <w:spacing w:val="-2"/>
        </w:rPr>
        <w:t xml:space="preserve"> </w:t>
      </w:r>
      <w:r>
        <w:t>робота,</w:t>
      </w:r>
      <w:r>
        <w:rPr>
          <w:spacing w:val="-3"/>
        </w:rPr>
        <w:t xml:space="preserve"> </w:t>
      </w:r>
      <w:r>
        <w:t>который:</w:t>
      </w:r>
    </w:p>
    <w:p>
      <w:pPr>
        <w:pStyle w:val="7"/>
        <w:numPr>
          <w:ilvl w:val="0"/>
          <w:numId w:val="1"/>
        </w:numPr>
        <w:tabs>
          <w:tab w:val="left" w:pos="961"/>
          <w:tab w:val="left" w:pos="962"/>
        </w:tabs>
        <w:spacing w:before="0" w:after="0" w:line="240" w:lineRule="auto"/>
        <w:ind w:left="961" w:right="0" w:hanging="539"/>
        <w:jc w:val="left"/>
        <w:rPr>
          <w:rFonts w:ascii="Symbol" w:hAnsi="Symbol"/>
          <w:sz w:val="22"/>
        </w:rPr>
      </w:pPr>
      <w:r>
        <w:rPr>
          <w:sz w:val="24"/>
        </w:rPr>
        <w:t>начинает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зоне</w:t>
      </w:r>
      <w:r>
        <w:rPr>
          <w:spacing w:val="-3"/>
          <w:sz w:val="24"/>
        </w:rPr>
        <w:t xml:space="preserve"> </w:t>
      </w:r>
      <w:r>
        <w:rPr>
          <w:sz w:val="24"/>
        </w:rPr>
        <w:t>старта;</w:t>
      </w:r>
    </w:p>
    <w:p>
      <w:pPr>
        <w:pStyle w:val="7"/>
        <w:numPr>
          <w:ilvl w:val="0"/>
          <w:numId w:val="1"/>
        </w:numPr>
        <w:tabs>
          <w:tab w:val="left" w:pos="961"/>
          <w:tab w:val="left" w:pos="962"/>
        </w:tabs>
        <w:spacing w:before="2" w:after="0" w:line="240" w:lineRule="auto"/>
        <w:ind w:left="423" w:right="122" w:firstLine="0"/>
        <w:jc w:val="left"/>
        <w:rPr>
          <w:rFonts w:ascii="Symbol" w:hAnsi="Symbol"/>
          <w:sz w:val="24"/>
        </w:rPr>
      </w:pPr>
      <w:r>
        <w:rPr>
          <w:sz w:val="24"/>
        </w:rPr>
        <w:t>отслеживает</w:t>
      </w:r>
      <w:r>
        <w:rPr>
          <w:spacing w:val="10"/>
          <w:sz w:val="24"/>
        </w:rPr>
        <w:t xml:space="preserve"> </w:t>
      </w:r>
      <w:r>
        <w:rPr>
          <w:sz w:val="24"/>
        </w:rPr>
        <w:t>линию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0"/>
          <w:sz w:val="24"/>
        </w:rPr>
        <w:t xml:space="preserve"> </w:t>
      </w:r>
      <w:r>
        <w:rPr>
          <w:sz w:val="24"/>
        </w:rPr>
        <w:t>датчиков</w:t>
      </w:r>
      <w:r>
        <w:rPr>
          <w:spacing w:val="9"/>
          <w:sz w:val="24"/>
        </w:rPr>
        <w:t xml:space="preserve"> </w:t>
      </w:r>
      <w:r>
        <w:rPr>
          <w:sz w:val="24"/>
        </w:rPr>
        <w:t>светоотражения</w:t>
      </w:r>
      <w:r>
        <w:rPr>
          <w:spacing w:val="9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стену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помощью инфракрасного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дальномера;</w:t>
      </w:r>
    </w:p>
    <w:p>
      <w:pPr>
        <w:pStyle w:val="7"/>
        <w:numPr>
          <w:ilvl w:val="0"/>
          <w:numId w:val="1"/>
        </w:numPr>
        <w:tabs>
          <w:tab w:val="left" w:pos="961"/>
          <w:tab w:val="left" w:pos="962"/>
        </w:tabs>
        <w:spacing w:before="4" w:after="0" w:line="237" w:lineRule="auto"/>
        <w:ind w:left="423" w:right="117" w:firstLine="0"/>
        <w:jc w:val="left"/>
        <w:rPr>
          <w:rFonts w:ascii="Symbol" w:hAnsi="Symbol"/>
          <w:sz w:val="24"/>
        </w:rPr>
      </w:pPr>
      <w:r>
        <w:rPr>
          <w:sz w:val="24"/>
        </w:rPr>
        <w:t>поочередно проезжает оба радиальных участка с чередованием направления движения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поворотов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90°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перекрестках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оранжевых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стрелок;</w:t>
      </w:r>
    </w:p>
    <w:p>
      <w:pPr>
        <w:pStyle w:val="7"/>
        <w:numPr>
          <w:ilvl w:val="0"/>
          <w:numId w:val="1"/>
        </w:numPr>
        <w:tabs>
          <w:tab w:val="left" w:pos="961"/>
          <w:tab w:val="left" w:pos="962"/>
        </w:tabs>
        <w:spacing w:before="2" w:after="0" w:line="292" w:lineRule="exact"/>
        <w:ind w:left="961" w:right="0" w:hanging="539"/>
        <w:jc w:val="left"/>
        <w:rPr>
          <w:rFonts w:ascii="Symbol" w:hAnsi="Symbol"/>
          <w:sz w:val="24"/>
        </w:rPr>
      </w:pPr>
      <w:r>
        <w:rPr>
          <w:sz w:val="24"/>
        </w:rPr>
        <w:t>заезжает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зону</w:t>
      </w:r>
      <w:r>
        <w:rPr>
          <w:spacing w:val="-7"/>
          <w:sz w:val="24"/>
        </w:rPr>
        <w:t xml:space="preserve"> </w:t>
      </w:r>
      <w:r>
        <w:rPr>
          <w:sz w:val="24"/>
        </w:rPr>
        <w:t>финиша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останавливается.</w:t>
      </w:r>
    </w:p>
    <w:p>
      <w:pPr>
        <w:pStyle w:val="5"/>
        <w:spacing w:line="274" w:lineRule="exact"/>
        <w:ind w:left="252"/>
      </w:pPr>
      <w:r>
        <w:t>Составить</w:t>
      </w:r>
      <w:r>
        <w:rPr>
          <w:spacing w:val="-3"/>
        </w:rPr>
        <w:t xml:space="preserve"> </w:t>
      </w:r>
      <w:r>
        <w:t>структурную</w:t>
      </w:r>
      <w:r>
        <w:rPr>
          <w:spacing w:val="2"/>
        </w:rPr>
        <w:t xml:space="preserve"> </w:t>
      </w:r>
      <w:r>
        <w:t>схему</w:t>
      </w:r>
      <w:r>
        <w:rPr>
          <w:vertAlign w:val="superscript"/>
        </w:rPr>
        <w:t>1</w:t>
      </w:r>
      <w:r>
        <w:rPr>
          <w:spacing w:val="-2"/>
          <w:vertAlign w:val="baseline"/>
        </w:rPr>
        <w:t xml:space="preserve"> </w:t>
      </w:r>
      <w:r>
        <w:rPr>
          <w:vertAlign w:val="baseline"/>
        </w:rPr>
        <w:t>соединений</w:t>
      </w:r>
      <w:r>
        <w:rPr>
          <w:spacing w:val="-3"/>
          <w:vertAlign w:val="baseline"/>
        </w:rPr>
        <w:t xml:space="preserve"> </w:t>
      </w:r>
      <w:r>
        <w:rPr>
          <w:vertAlign w:val="baseline"/>
        </w:rPr>
        <w:t>функциональных</w:t>
      </w:r>
      <w:r>
        <w:rPr>
          <w:spacing w:val="-1"/>
          <w:vertAlign w:val="baseline"/>
        </w:rPr>
        <w:t xml:space="preserve"> </w:t>
      </w:r>
      <w:r>
        <w:rPr>
          <w:vertAlign w:val="baseline"/>
        </w:rPr>
        <w:t>блоков</w:t>
      </w:r>
      <w:r>
        <w:rPr>
          <w:spacing w:val="-3"/>
          <w:vertAlign w:val="baseline"/>
        </w:rPr>
        <w:t xml:space="preserve"> </w:t>
      </w:r>
      <w:r>
        <w:rPr>
          <w:vertAlign w:val="baseline"/>
        </w:rPr>
        <w:t>робота</w:t>
      </w:r>
      <w:r>
        <w:rPr>
          <w:spacing w:val="-3"/>
          <w:vertAlign w:val="baseline"/>
        </w:rPr>
        <w:t xml:space="preserve"> </w:t>
      </w:r>
      <w:r>
        <w:rPr>
          <w:vertAlign w:val="baseline"/>
        </w:rPr>
        <w:t>на</w:t>
      </w:r>
      <w:r>
        <w:rPr>
          <w:spacing w:val="-4"/>
          <w:vertAlign w:val="baseline"/>
        </w:rPr>
        <w:t xml:space="preserve"> </w:t>
      </w:r>
      <w:r>
        <w:rPr>
          <w:vertAlign w:val="baseline"/>
        </w:rPr>
        <w:t>базе</w:t>
      </w:r>
      <w:r>
        <w:rPr>
          <w:spacing w:val="-4"/>
          <w:vertAlign w:val="baseline"/>
        </w:rPr>
        <w:t xml:space="preserve"> </w:t>
      </w:r>
      <w:r>
        <w:rPr>
          <w:vertAlign w:val="baseline"/>
        </w:rPr>
        <w:t>Arduino.</w:t>
      </w:r>
    </w:p>
    <w:p>
      <w:pPr>
        <w:pStyle w:val="2"/>
        <w:spacing w:before="5" w:line="274" w:lineRule="exact"/>
        <w:ind w:left="252"/>
        <w:jc w:val="left"/>
      </w:pPr>
      <w:r>
        <w:t>Примечания:</w:t>
      </w:r>
    </w:p>
    <w:p>
      <w:pPr>
        <w:pStyle w:val="7"/>
        <w:numPr>
          <w:ilvl w:val="0"/>
          <w:numId w:val="1"/>
        </w:numPr>
        <w:tabs>
          <w:tab w:val="left" w:pos="962"/>
        </w:tabs>
        <w:spacing w:before="0" w:after="0" w:line="274" w:lineRule="exact"/>
        <w:ind w:left="961" w:right="0" w:hanging="539"/>
        <w:jc w:val="both"/>
        <w:rPr>
          <w:rFonts w:ascii="Symbol" w:hAnsi="Symbol"/>
          <w:sz w:val="22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робота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старте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превышать</w:t>
      </w:r>
      <w:r>
        <w:rPr>
          <w:spacing w:val="-1"/>
          <w:sz w:val="24"/>
        </w:rPr>
        <w:t xml:space="preserve"> </w:t>
      </w:r>
      <w:r>
        <w:rPr>
          <w:sz w:val="24"/>
        </w:rPr>
        <w:t>250х250х250</w:t>
      </w:r>
      <w:r>
        <w:rPr>
          <w:spacing w:val="2"/>
          <w:sz w:val="24"/>
        </w:rPr>
        <w:t xml:space="preserve"> </w:t>
      </w:r>
      <w:r>
        <w:rPr>
          <w:sz w:val="24"/>
        </w:rPr>
        <w:t>мм;</w:t>
      </w:r>
    </w:p>
    <w:p>
      <w:pPr>
        <w:pStyle w:val="7"/>
        <w:numPr>
          <w:ilvl w:val="0"/>
          <w:numId w:val="1"/>
        </w:numPr>
        <w:tabs>
          <w:tab w:val="left" w:pos="962"/>
        </w:tabs>
        <w:spacing w:before="0" w:after="0" w:line="240" w:lineRule="auto"/>
        <w:ind w:left="423" w:right="116" w:firstLine="0"/>
        <w:jc w:val="both"/>
        <w:rPr>
          <w:rFonts w:ascii="Symbol" w:hAnsi="Symbol"/>
          <w:sz w:val="22"/>
        </w:rPr>
      </w:pPr>
      <w:r>
        <w:rPr>
          <w:sz w:val="24"/>
        </w:rPr>
        <w:t>в случае потери роботом ориентирования (ни одна часть вертикальной проекции не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черной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линией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стеной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желтой</w:t>
      </w:r>
      <w:r>
        <w:rPr>
          <w:spacing w:val="1"/>
          <w:sz w:val="24"/>
        </w:rPr>
        <w:t xml:space="preserve"> </w:t>
      </w:r>
      <w:r>
        <w:rPr>
          <w:sz w:val="24"/>
        </w:rPr>
        <w:t>линией)</w:t>
      </w:r>
      <w:r>
        <w:rPr>
          <w:spacing w:val="1"/>
          <w:sz w:val="24"/>
        </w:rPr>
        <w:t xml:space="preserve"> </w:t>
      </w:r>
      <w:r>
        <w:rPr>
          <w:sz w:val="24"/>
        </w:rPr>
        <w:t>попытка</w:t>
      </w:r>
      <w:r>
        <w:rPr>
          <w:spacing w:val="-57"/>
          <w:sz w:val="24"/>
        </w:rPr>
        <w:t xml:space="preserve"> </w:t>
      </w:r>
      <w:r>
        <w:rPr>
          <w:sz w:val="24"/>
        </w:rPr>
        <w:t>останавливается и происходит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подсчёт набранных баллов;</w:t>
      </w:r>
    </w:p>
    <w:p>
      <w:pPr>
        <w:pStyle w:val="7"/>
        <w:numPr>
          <w:ilvl w:val="0"/>
          <w:numId w:val="1"/>
        </w:numPr>
        <w:tabs>
          <w:tab w:val="left" w:pos="962"/>
        </w:tabs>
        <w:spacing w:before="0" w:after="0" w:line="240" w:lineRule="auto"/>
        <w:ind w:left="423" w:right="118" w:firstLine="0"/>
        <w:jc w:val="both"/>
        <w:rPr>
          <w:rFonts w:ascii="Symbol" w:hAnsi="Symbol"/>
          <w:sz w:val="22"/>
        </w:rPr>
      </w:pPr>
      <w:r>
        <w:rPr>
          <w:sz w:val="24"/>
        </w:rPr>
        <w:t>робот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проезжать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перекрестки,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выполняя</w:t>
      </w:r>
      <w:r>
        <w:rPr>
          <w:spacing w:val="1"/>
          <w:sz w:val="24"/>
        </w:rPr>
        <w:t xml:space="preserve"> </w:t>
      </w:r>
      <w:r>
        <w:rPr>
          <w:sz w:val="24"/>
        </w:rPr>
        <w:t>поворотов,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тогда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заработает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баллы.</w:t>
      </w:r>
    </w:p>
    <w:p>
      <w:pPr>
        <w:pStyle w:val="5"/>
        <w:spacing w:before="5"/>
      </w:pPr>
    </w:p>
    <w:p>
      <w:pPr>
        <w:pStyle w:val="2"/>
        <w:ind w:left="4146"/>
        <w:jc w:val="left"/>
      </w:pP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полигону</w:t>
      </w:r>
    </w:p>
    <w:p>
      <w:pPr>
        <w:pStyle w:val="5"/>
        <w:spacing w:before="7"/>
        <w:rPr>
          <w:b/>
          <w:sz w:val="23"/>
        </w:rPr>
      </w:pPr>
    </w:p>
    <w:p>
      <w:pPr>
        <w:pStyle w:val="7"/>
        <w:numPr>
          <w:ilvl w:val="1"/>
          <w:numId w:val="1"/>
        </w:numPr>
        <w:tabs>
          <w:tab w:val="left" w:pos="962"/>
        </w:tabs>
        <w:spacing w:before="0" w:after="0" w:line="240" w:lineRule="auto"/>
        <w:ind w:left="252" w:right="115" w:firstLine="425"/>
        <w:jc w:val="left"/>
        <w:rPr>
          <w:sz w:val="24"/>
        </w:rPr>
      </w:pPr>
      <w:r>
        <w:rPr>
          <w:sz w:val="24"/>
        </w:rPr>
        <w:t>Полигоном</w:t>
      </w:r>
      <w:r>
        <w:rPr>
          <w:spacing w:val="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5"/>
          <w:sz w:val="24"/>
        </w:rPr>
        <w:t xml:space="preserve"> </w:t>
      </w:r>
      <w:r>
        <w:rPr>
          <w:sz w:val="24"/>
        </w:rPr>
        <w:t>литой</w:t>
      </w:r>
      <w:r>
        <w:rPr>
          <w:spacing w:val="4"/>
          <w:sz w:val="24"/>
        </w:rPr>
        <w:t xml:space="preserve"> </w:t>
      </w:r>
      <w:r>
        <w:rPr>
          <w:sz w:val="24"/>
        </w:rPr>
        <w:t>баннер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отпечатанными</w:t>
      </w:r>
      <w:r>
        <w:rPr>
          <w:spacing w:val="3"/>
          <w:sz w:val="24"/>
        </w:rPr>
        <w:t xml:space="preserve"> </w:t>
      </w:r>
      <w:r>
        <w:rPr>
          <w:sz w:val="24"/>
        </w:rPr>
        <w:t>типографским</w:t>
      </w:r>
      <w:r>
        <w:rPr>
          <w:spacing w:val="3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3"/>
          <w:sz w:val="24"/>
        </w:rPr>
        <w:t xml:space="preserve"> </w:t>
      </w:r>
      <w:r>
        <w:rPr>
          <w:sz w:val="24"/>
        </w:rPr>
        <w:t>линиями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стенкой, жестко</w:t>
      </w:r>
      <w:r>
        <w:rPr>
          <w:spacing w:val="-3"/>
          <w:sz w:val="24"/>
        </w:rPr>
        <w:t xml:space="preserve"> </w:t>
      </w:r>
      <w:r>
        <w:rPr>
          <w:sz w:val="24"/>
        </w:rPr>
        <w:t>закрепленной над зелёной линией.</w:t>
      </w:r>
    </w:p>
    <w:p>
      <w:pPr>
        <w:pStyle w:val="7"/>
        <w:numPr>
          <w:ilvl w:val="1"/>
          <w:numId w:val="1"/>
        </w:numPr>
        <w:tabs>
          <w:tab w:val="left" w:pos="962"/>
        </w:tabs>
        <w:spacing w:before="0" w:after="0" w:line="240" w:lineRule="auto"/>
        <w:ind w:left="961" w:right="0" w:hanging="284"/>
        <w:jc w:val="left"/>
        <w:rPr>
          <w:sz w:val="24"/>
        </w:rPr>
      </w:pPr>
      <w:r>
        <w:rPr>
          <w:sz w:val="24"/>
        </w:rPr>
        <w:t>Ширина</w:t>
      </w:r>
      <w:r>
        <w:rPr>
          <w:spacing w:val="-3"/>
          <w:sz w:val="24"/>
        </w:rPr>
        <w:t xml:space="preserve"> </w:t>
      </w:r>
      <w:r>
        <w:rPr>
          <w:sz w:val="24"/>
        </w:rPr>
        <w:t>черной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линии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  <w:r>
        <w:rPr>
          <w:spacing w:val="-2"/>
          <w:sz w:val="24"/>
        </w:rPr>
        <w:t xml:space="preserve"> </w:t>
      </w:r>
      <w:r>
        <w:rPr>
          <w:sz w:val="24"/>
        </w:rPr>
        <w:t>мм.</w:t>
      </w:r>
    </w:p>
    <w:p>
      <w:pPr>
        <w:pStyle w:val="7"/>
        <w:numPr>
          <w:ilvl w:val="1"/>
          <w:numId w:val="1"/>
        </w:numPr>
        <w:tabs>
          <w:tab w:val="left" w:pos="962"/>
        </w:tabs>
        <w:spacing w:before="0" w:after="0" w:line="240" w:lineRule="auto"/>
        <w:ind w:left="252" w:right="120" w:firstLine="425"/>
        <w:jc w:val="left"/>
        <w:rPr>
          <w:sz w:val="24"/>
        </w:rPr>
      </w:pPr>
      <w:r>
        <w:rPr>
          <w:sz w:val="24"/>
        </w:rPr>
        <w:t>Зонами</w:t>
      </w:r>
      <w:r>
        <w:rPr>
          <w:spacing w:val="26"/>
          <w:sz w:val="24"/>
        </w:rPr>
        <w:t xml:space="preserve"> </w:t>
      </w:r>
      <w:r>
        <w:rPr>
          <w:sz w:val="24"/>
        </w:rPr>
        <w:t>старта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финиша</w:t>
      </w:r>
      <w:r>
        <w:rPr>
          <w:spacing w:val="24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25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26"/>
          <w:sz w:val="24"/>
        </w:rPr>
        <w:t xml:space="preserve"> </w:t>
      </w:r>
      <w:r>
        <w:rPr>
          <w:sz w:val="24"/>
        </w:rPr>
        <w:t>полигона,</w:t>
      </w:r>
      <w:r>
        <w:rPr>
          <w:spacing w:val="25"/>
          <w:sz w:val="24"/>
        </w:rPr>
        <w:t xml:space="preserve"> </w:t>
      </w:r>
      <w:r>
        <w:rPr>
          <w:sz w:val="24"/>
        </w:rPr>
        <w:t>маркированные</w:t>
      </w:r>
      <w:r>
        <w:rPr>
          <w:spacing w:val="25"/>
          <w:sz w:val="24"/>
        </w:rPr>
        <w:t xml:space="preserve"> </w:t>
      </w:r>
      <w:r>
        <w:rPr>
          <w:sz w:val="24"/>
        </w:rPr>
        <w:t>соответственно</w:t>
      </w:r>
      <w:r>
        <w:rPr>
          <w:spacing w:val="-57"/>
          <w:sz w:val="24"/>
        </w:rPr>
        <w:t xml:space="preserve"> </w:t>
      </w:r>
      <w:r>
        <w:rPr>
          <w:sz w:val="24"/>
        </w:rPr>
        <w:t>желтыми</w:t>
      </w:r>
      <w:r>
        <w:rPr>
          <w:spacing w:val="-1"/>
          <w:sz w:val="24"/>
        </w:rPr>
        <w:t xml:space="preserve"> </w:t>
      </w:r>
      <w:r>
        <w:rPr>
          <w:sz w:val="24"/>
        </w:rPr>
        <w:t>надписями</w:t>
      </w:r>
      <w:r>
        <w:rPr>
          <w:spacing w:val="3"/>
          <w:sz w:val="24"/>
        </w:rPr>
        <w:t xml:space="preserve"> </w:t>
      </w:r>
      <w:r>
        <w:rPr>
          <w:sz w:val="24"/>
        </w:rPr>
        <w:t>«СТАРТ»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«ФИНИШ».</w:t>
      </w:r>
    </w:p>
    <w:p>
      <w:pPr>
        <w:pStyle w:val="7"/>
        <w:numPr>
          <w:ilvl w:val="1"/>
          <w:numId w:val="1"/>
        </w:numPr>
        <w:tabs>
          <w:tab w:val="left" w:pos="962"/>
        </w:tabs>
        <w:spacing w:before="0" w:after="0" w:line="240" w:lineRule="auto"/>
        <w:ind w:left="252" w:right="110" w:firstLine="425"/>
        <w:jc w:val="left"/>
        <w:rPr>
          <w:sz w:val="24"/>
        </w:rPr>
      </w:pPr>
      <w:r>
        <w:rPr>
          <w:sz w:val="24"/>
        </w:rPr>
        <w:t>Стенка,</w:t>
      </w:r>
      <w:r>
        <w:rPr>
          <w:spacing w:val="36"/>
          <w:sz w:val="24"/>
        </w:rPr>
        <w:t xml:space="preserve"> </w:t>
      </w:r>
      <w:r>
        <w:rPr>
          <w:sz w:val="24"/>
        </w:rPr>
        <w:t>обозначенная</w:t>
      </w:r>
      <w:r>
        <w:rPr>
          <w:spacing w:val="36"/>
          <w:sz w:val="24"/>
        </w:rPr>
        <w:t xml:space="preserve"> </w:t>
      </w:r>
      <w:r>
        <w:rPr>
          <w:sz w:val="24"/>
        </w:rPr>
        <w:t>зелёной</w:t>
      </w:r>
      <w:r>
        <w:rPr>
          <w:spacing w:val="37"/>
          <w:sz w:val="24"/>
        </w:rPr>
        <w:t xml:space="preserve"> </w:t>
      </w:r>
      <w:r>
        <w:rPr>
          <w:sz w:val="24"/>
        </w:rPr>
        <w:t>линией,</w:t>
      </w:r>
      <w:r>
        <w:rPr>
          <w:spacing w:val="36"/>
          <w:sz w:val="24"/>
        </w:rPr>
        <w:t xml:space="preserve"> </w:t>
      </w:r>
      <w:r>
        <w:rPr>
          <w:sz w:val="24"/>
        </w:rPr>
        <w:t>изготовлена</w:t>
      </w:r>
      <w:r>
        <w:rPr>
          <w:spacing w:val="35"/>
          <w:sz w:val="24"/>
        </w:rPr>
        <w:t xml:space="preserve"> </w:t>
      </w:r>
      <w:r>
        <w:rPr>
          <w:sz w:val="24"/>
        </w:rPr>
        <w:t>из</w:t>
      </w:r>
      <w:r>
        <w:rPr>
          <w:spacing w:val="37"/>
          <w:sz w:val="24"/>
        </w:rPr>
        <w:t xml:space="preserve"> </w:t>
      </w:r>
      <w:r>
        <w:rPr>
          <w:sz w:val="24"/>
        </w:rPr>
        <w:t>картона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имеет</w:t>
      </w:r>
      <w:r>
        <w:rPr>
          <w:spacing w:val="36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57"/>
          <w:sz w:val="24"/>
        </w:rPr>
        <w:t xml:space="preserve"> </w:t>
      </w:r>
      <w:r>
        <w:rPr>
          <w:sz w:val="24"/>
        </w:rPr>
        <w:t>150±20</w:t>
      </w:r>
      <w:r>
        <w:rPr>
          <w:spacing w:val="-1"/>
          <w:sz w:val="24"/>
        </w:rPr>
        <w:t xml:space="preserve"> </w:t>
      </w:r>
      <w:r>
        <w:rPr>
          <w:sz w:val="24"/>
        </w:rPr>
        <w:t>мм.</w:t>
      </w:r>
    </w:p>
    <w:p>
      <w:pPr>
        <w:pStyle w:val="7"/>
        <w:numPr>
          <w:ilvl w:val="1"/>
          <w:numId w:val="1"/>
        </w:numPr>
        <w:tabs>
          <w:tab w:val="left" w:pos="962"/>
        </w:tabs>
        <w:spacing w:before="0" w:after="0" w:line="240" w:lineRule="auto"/>
        <w:ind w:left="252" w:right="122" w:firstLine="425"/>
        <w:jc w:val="left"/>
        <w:rPr>
          <w:sz w:val="24"/>
        </w:rPr>
      </w:pPr>
      <w:r>
        <w:rPr>
          <w:sz w:val="24"/>
        </w:rPr>
        <w:t>Стенка</w:t>
      </w:r>
      <w:r>
        <w:rPr>
          <w:spacing w:val="29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29"/>
          <w:sz w:val="24"/>
        </w:rPr>
        <w:t xml:space="preserve"> </w:t>
      </w:r>
      <w:r>
        <w:rPr>
          <w:sz w:val="24"/>
        </w:rPr>
        <w:t>на</w:t>
      </w:r>
      <w:r>
        <w:rPr>
          <w:spacing w:val="26"/>
          <w:sz w:val="24"/>
        </w:rPr>
        <w:t xml:space="preserve"> </w:t>
      </w:r>
      <w:r>
        <w:rPr>
          <w:sz w:val="24"/>
        </w:rPr>
        <w:t>расстоянии</w:t>
      </w:r>
      <w:r>
        <w:rPr>
          <w:spacing w:val="30"/>
          <w:sz w:val="24"/>
        </w:rPr>
        <w:t xml:space="preserve"> </w:t>
      </w:r>
      <w:r>
        <w:rPr>
          <w:sz w:val="24"/>
        </w:rPr>
        <w:t>300±20</w:t>
      </w:r>
      <w:r>
        <w:rPr>
          <w:spacing w:val="30"/>
          <w:sz w:val="24"/>
        </w:rPr>
        <w:t xml:space="preserve"> </w:t>
      </w:r>
      <w:r>
        <w:rPr>
          <w:sz w:val="24"/>
        </w:rPr>
        <w:t>мм</w:t>
      </w:r>
      <w:r>
        <w:rPr>
          <w:spacing w:val="29"/>
          <w:sz w:val="24"/>
        </w:rPr>
        <w:t xml:space="preserve"> </w:t>
      </w:r>
      <w:r>
        <w:rPr>
          <w:sz w:val="24"/>
        </w:rPr>
        <w:t>от</w:t>
      </w:r>
      <w:r>
        <w:rPr>
          <w:spacing w:val="30"/>
          <w:sz w:val="24"/>
        </w:rPr>
        <w:t xml:space="preserve"> </w:t>
      </w:r>
      <w:r>
        <w:rPr>
          <w:sz w:val="24"/>
        </w:rPr>
        <w:t>линии,</w:t>
      </w:r>
      <w:r>
        <w:rPr>
          <w:spacing w:val="29"/>
          <w:sz w:val="24"/>
        </w:rPr>
        <w:t xml:space="preserve"> </w:t>
      </w:r>
      <w:r>
        <w:rPr>
          <w:sz w:val="24"/>
        </w:rPr>
        <w:t>определяющей</w:t>
      </w:r>
      <w:r>
        <w:rPr>
          <w:spacing w:val="30"/>
          <w:sz w:val="24"/>
        </w:rPr>
        <w:t xml:space="preserve"> </w:t>
      </w:r>
      <w:r>
        <w:rPr>
          <w:sz w:val="24"/>
        </w:rPr>
        <w:t>маршрут</w:t>
      </w:r>
      <w:r>
        <w:rPr>
          <w:spacing w:val="-57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робота.</w:t>
      </w:r>
    </w:p>
    <w:p>
      <w:pPr>
        <w:pStyle w:val="7"/>
        <w:numPr>
          <w:ilvl w:val="1"/>
          <w:numId w:val="1"/>
        </w:numPr>
        <w:tabs>
          <w:tab w:val="left" w:pos="962"/>
        </w:tabs>
        <w:spacing w:before="0" w:after="0" w:line="240" w:lineRule="auto"/>
        <w:ind w:left="961" w:right="0" w:hanging="284"/>
        <w:jc w:val="left"/>
        <w:rPr>
          <w:sz w:val="24"/>
        </w:rPr>
      </w:pPr>
      <w:r>
        <w:rPr>
          <w:sz w:val="24"/>
        </w:rPr>
        <w:t>Рекомендуемый</w:t>
      </w:r>
      <w:r>
        <w:rPr>
          <w:spacing w:val="-4"/>
          <w:sz w:val="24"/>
        </w:rPr>
        <w:t xml:space="preserve"> </w:t>
      </w:r>
      <w:r>
        <w:rPr>
          <w:sz w:val="24"/>
        </w:rPr>
        <w:t>внешний</w:t>
      </w:r>
      <w:r>
        <w:rPr>
          <w:spacing w:val="-3"/>
          <w:sz w:val="24"/>
        </w:rPr>
        <w:t xml:space="preserve"> </w:t>
      </w:r>
      <w:r>
        <w:rPr>
          <w:sz w:val="24"/>
        </w:rPr>
        <w:t>вид</w:t>
      </w:r>
      <w:r>
        <w:rPr>
          <w:spacing w:val="-5"/>
          <w:sz w:val="24"/>
        </w:rPr>
        <w:t xml:space="preserve"> </w:t>
      </w:r>
      <w:r>
        <w:rPr>
          <w:sz w:val="24"/>
        </w:rPr>
        <w:t>полигона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приведен на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3"/>
          <w:sz w:val="24"/>
        </w:rPr>
        <w:t xml:space="preserve"> </w:t>
      </w:r>
      <w:r>
        <w:rPr>
          <w:sz w:val="24"/>
        </w:rPr>
        <w:t>1.</w:t>
      </w: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spacing w:before="1"/>
        <w:rPr>
          <w:sz w:val="28"/>
        </w:rPr>
      </w:pPr>
      <w:r>
        <w:pict>
          <v:rect id="_x0000_s1026" o:spid="_x0000_s1026" o:spt="1" style="position:absolute;left:0pt;margin-left:56.6pt;margin-top:18.1pt;height:0.7pt;width:144.05pt;mso-position-horizontal-relative:page;mso-wrap-distance-bottom:0pt;mso-wrap-distance-top:0pt;z-index:-251657216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w10:wrap type="topAndBottom"/>
          </v:rect>
        </w:pict>
      </w:r>
    </w:p>
    <w:p>
      <w:pPr>
        <w:pStyle w:val="5"/>
        <w:spacing w:before="7"/>
        <w:rPr>
          <w:sz w:val="17"/>
        </w:rPr>
      </w:pPr>
    </w:p>
    <w:p>
      <w:pPr>
        <w:spacing w:before="108"/>
        <w:ind w:left="252" w:right="1050" w:firstLine="0"/>
        <w:jc w:val="left"/>
        <w:rPr>
          <w:rFonts w:ascii="Calibri" w:hAnsi="Calibri"/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z w:val="20"/>
          <w:vertAlign w:val="baseline"/>
        </w:rPr>
        <w:t xml:space="preserve"> Структурная схема составляется в соответствии с ГОСТ 2.702-2011 «Единая система конструкторской</w:t>
      </w:r>
      <w:r>
        <w:rPr>
          <w:rFonts w:ascii="Calibri" w:hAnsi="Calibri"/>
          <w:spacing w:val="-43"/>
          <w:sz w:val="20"/>
          <w:vertAlign w:val="baseline"/>
        </w:rPr>
        <w:t xml:space="preserve"> </w:t>
      </w:r>
      <w:r>
        <w:rPr>
          <w:rFonts w:ascii="Calibri" w:hAnsi="Calibri"/>
          <w:sz w:val="20"/>
          <w:vertAlign w:val="baseline"/>
        </w:rPr>
        <w:t>документации</w:t>
      </w:r>
      <w:r>
        <w:rPr>
          <w:rFonts w:ascii="Calibri" w:hAnsi="Calibri"/>
          <w:spacing w:val="-1"/>
          <w:sz w:val="20"/>
          <w:vertAlign w:val="baseline"/>
        </w:rPr>
        <w:t xml:space="preserve"> </w:t>
      </w:r>
      <w:r>
        <w:rPr>
          <w:rFonts w:ascii="Calibri" w:hAnsi="Calibri"/>
          <w:sz w:val="20"/>
          <w:vertAlign w:val="baseline"/>
        </w:rPr>
        <w:t>(ЕСКД).</w:t>
      </w:r>
      <w:r>
        <w:rPr>
          <w:rFonts w:ascii="Calibri" w:hAnsi="Calibri"/>
          <w:spacing w:val="-1"/>
          <w:sz w:val="20"/>
          <w:vertAlign w:val="baseline"/>
        </w:rPr>
        <w:t xml:space="preserve"> </w:t>
      </w:r>
      <w:r>
        <w:rPr>
          <w:rFonts w:ascii="Calibri" w:hAnsi="Calibri"/>
          <w:sz w:val="20"/>
          <w:vertAlign w:val="baseline"/>
        </w:rPr>
        <w:t>Правила выполнения</w:t>
      </w:r>
      <w:r>
        <w:rPr>
          <w:rFonts w:ascii="Calibri" w:hAnsi="Calibri"/>
          <w:spacing w:val="-2"/>
          <w:sz w:val="20"/>
          <w:vertAlign w:val="baseline"/>
        </w:rPr>
        <w:t xml:space="preserve"> </w:t>
      </w:r>
      <w:r>
        <w:rPr>
          <w:rFonts w:ascii="Calibri" w:hAnsi="Calibri"/>
          <w:sz w:val="20"/>
          <w:vertAlign w:val="baseline"/>
        </w:rPr>
        <w:t>электрических</w:t>
      </w:r>
      <w:r>
        <w:rPr>
          <w:rFonts w:ascii="Calibri" w:hAnsi="Calibri"/>
          <w:spacing w:val="-1"/>
          <w:sz w:val="20"/>
          <w:vertAlign w:val="baseline"/>
        </w:rPr>
        <w:t xml:space="preserve"> </w:t>
      </w:r>
      <w:r>
        <w:rPr>
          <w:rFonts w:ascii="Calibri" w:hAnsi="Calibri"/>
          <w:sz w:val="20"/>
          <w:vertAlign w:val="baseline"/>
        </w:rPr>
        <w:t>схем».</w:t>
      </w:r>
    </w:p>
    <w:p>
      <w:pPr>
        <w:spacing w:after="0"/>
        <w:jc w:val="left"/>
        <w:rPr>
          <w:rFonts w:ascii="Calibri" w:hAnsi="Calibri"/>
          <w:sz w:val="20"/>
        </w:rPr>
        <w:sectPr>
          <w:type w:val="continuous"/>
          <w:pgSz w:w="11910" w:h="16840"/>
          <w:pgMar w:top="1040" w:right="1020" w:bottom="280" w:left="880" w:header="720" w:footer="720" w:gutter="0"/>
          <w:cols w:space="720" w:num="1"/>
        </w:sectPr>
      </w:pPr>
    </w:p>
    <w:p>
      <w:pPr>
        <w:pStyle w:val="5"/>
        <w:ind w:left="2136"/>
        <w:rPr>
          <w:rFonts w:ascii="Calibri"/>
          <w:sz w:val="20"/>
        </w:rPr>
      </w:pPr>
      <w:r>
        <w:rPr>
          <w:rFonts w:ascii="Calibri"/>
          <w:sz w:val="20"/>
        </w:rPr>
        <w:drawing>
          <wp:inline distT="0" distB="0" distL="0" distR="0">
            <wp:extent cx="4326890" cy="277812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7265" cy="277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rPr>
          <w:rFonts w:ascii="Calibri"/>
          <w:sz w:val="21"/>
        </w:rPr>
      </w:pPr>
    </w:p>
    <w:p>
      <w:pPr>
        <w:spacing w:before="90"/>
        <w:ind w:left="3471" w:right="3335" w:firstLine="0"/>
        <w:jc w:val="center"/>
        <w:rPr>
          <w:sz w:val="24"/>
        </w:rPr>
      </w:pPr>
      <w:r>
        <w:rPr>
          <w:b/>
          <w:sz w:val="24"/>
        </w:rPr>
        <w:t>Рис.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sz w:val="24"/>
        </w:rPr>
        <w:t>. Внешний</w:t>
      </w:r>
      <w:r>
        <w:rPr>
          <w:spacing w:val="-2"/>
          <w:sz w:val="24"/>
        </w:rPr>
        <w:t xml:space="preserve"> </w:t>
      </w:r>
      <w:r>
        <w:rPr>
          <w:sz w:val="24"/>
        </w:rPr>
        <w:t>вид</w:t>
      </w:r>
      <w:r>
        <w:rPr>
          <w:spacing w:val="-5"/>
          <w:sz w:val="24"/>
        </w:rPr>
        <w:t xml:space="preserve"> </w:t>
      </w:r>
      <w:r>
        <w:rPr>
          <w:sz w:val="24"/>
        </w:rPr>
        <w:t>полигона</w:t>
      </w:r>
    </w:p>
    <w:p>
      <w:pPr>
        <w:pStyle w:val="5"/>
        <w:spacing w:before="5"/>
      </w:pPr>
    </w:p>
    <w:p>
      <w:pPr>
        <w:pStyle w:val="2"/>
        <w:ind w:right="3333"/>
      </w:pPr>
      <w:r>
        <w:t>Общие</w:t>
      </w:r>
      <w:r>
        <w:rPr>
          <w:spacing w:val="-3"/>
        </w:rPr>
        <w:t xml:space="preserve"> </w:t>
      </w:r>
      <w:r>
        <w:t>требования</w:t>
      </w:r>
    </w:p>
    <w:p>
      <w:pPr>
        <w:pStyle w:val="5"/>
        <w:spacing w:before="6"/>
        <w:rPr>
          <w:b/>
          <w:sz w:val="23"/>
        </w:rPr>
      </w:pPr>
    </w:p>
    <w:p>
      <w:pPr>
        <w:pStyle w:val="7"/>
        <w:numPr>
          <w:ilvl w:val="0"/>
          <w:numId w:val="2"/>
        </w:numPr>
        <w:tabs>
          <w:tab w:val="left" w:pos="962"/>
        </w:tabs>
        <w:spacing w:before="0" w:after="0" w:line="240" w:lineRule="auto"/>
        <w:ind w:left="252" w:right="116" w:firstLine="425"/>
        <w:jc w:val="both"/>
        <w:rPr>
          <w:sz w:val="24"/>
        </w:rPr>
      </w:pPr>
      <w:r>
        <w:rPr>
          <w:sz w:val="24"/>
        </w:rPr>
        <w:t>До начала практического тура все части робота должны находиться в разобранном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1"/>
          <w:sz w:val="24"/>
        </w:rPr>
        <w:t xml:space="preserve"> </w:t>
      </w:r>
      <w:r>
        <w:rPr>
          <w:sz w:val="24"/>
        </w:rPr>
        <w:t>(все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отдельно).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сборке</w:t>
      </w:r>
      <w:r>
        <w:rPr>
          <w:spacing w:val="1"/>
          <w:sz w:val="24"/>
        </w:rPr>
        <w:t xml:space="preserve"> </w:t>
      </w:r>
      <w:r>
        <w:rPr>
          <w:sz w:val="24"/>
        </w:rPr>
        <w:t>робота</w:t>
      </w:r>
      <w:r>
        <w:rPr>
          <w:spacing w:val="1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никакими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инструкциями (в устной, письменном форме, в виде иллюстраций или в электронном виде),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компоненты, выданной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олимпиады.</w:t>
      </w:r>
    </w:p>
    <w:p>
      <w:pPr>
        <w:pStyle w:val="7"/>
        <w:numPr>
          <w:ilvl w:val="0"/>
          <w:numId w:val="2"/>
        </w:numPr>
        <w:tabs>
          <w:tab w:val="left" w:pos="962"/>
        </w:tabs>
        <w:spacing w:before="1" w:after="0" w:line="240" w:lineRule="auto"/>
        <w:ind w:left="252" w:right="123" w:firstLine="425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робота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тех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узлов,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выданы организаторами.</w:t>
      </w:r>
    </w:p>
    <w:p>
      <w:pPr>
        <w:pStyle w:val="7"/>
        <w:numPr>
          <w:ilvl w:val="0"/>
          <w:numId w:val="2"/>
        </w:numPr>
        <w:tabs>
          <w:tab w:val="left" w:pos="962"/>
        </w:tabs>
        <w:spacing w:before="0" w:after="0" w:line="240" w:lineRule="auto"/>
        <w:ind w:left="252" w:right="116" w:firstLine="425"/>
        <w:jc w:val="both"/>
        <w:rPr>
          <w:sz w:val="24"/>
        </w:rPr>
      </w:pPr>
      <w:r>
        <w:rPr>
          <w:sz w:val="24"/>
        </w:rPr>
        <w:t>Все элементы робота, включая контроллер, систему питания, должны находиться на</w:t>
      </w:r>
      <w:r>
        <w:rPr>
          <w:spacing w:val="1"/>
          <w:sz w:val="24"/>
        </w:rPr>
        <w:t xml:space="preserve"> </w:t>
      </w:r>
      <w:r>
        <w:rPr>
          <w:sz w:val="24"/>
        </w:rPr>
        <w:t>роботе.</w:t>
      </w:r>
    </w:p>
    <w:p>
      <w:pPr>
        <w:pStyle w:val="7"/>
        <w:numPr>
          <w:ilvl w:val="0"/>
          <w:numId w:val="2"/>
        </w:numPr>
        <w:tabs>
          <w:tab w:val="left" w:pos="962"/>
        </w:tabs>
        <w:spacing w:before="0" w:after="0" w:line="240" w:lineRule="auto"/>
        <w:ind w:left="252" w:right="116" w:firstLine="425"/>
        <w:jc w:val="both"/>
        <w:rPr>
          <w:sz w:val="24"/>
        </w:rPr>
      </w:pPr>
      <w:r>
        <w:rPr>
          <w:sz w:val="24"/>
        </w:rPr>
        <w:t>Робот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автономным,</w:t>
      </w:r>
      <w:r>
        <w:rPr>
          <w:spacing w:val="1"/>
          <w:sz w:val="24"/>
        </w:rPr>
        <w:t xml:space="preserve"> </w:t>
      </w:r>
      <w:r>
        <w:rPr>
          <w:sz w:val="24"/>
        </w:rPr>
        <w:t>т.е.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дистанционное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роботом.</w:t>
      </w:r>
    </w:p>
    <w:p>
      <w:pPr>
        <w:pStyle w:val="7"/>
        <w:numPr>
          <w:ilvl w:val="0"/>
          <w:numId w:val="2"/>
        </w:numPr>
        <w:tabs>
          <w:tab w:val="left" w:pos="962"/>
        </w:tabs>
        <w:spacing w:before="0" w:after="0" w:line="240" w:lineRule="auto"/>
        <w:ind w:left="252" w:right="117" w:firstLine="425"/>
        <w:jc w:val="both"/>
        <w:rPr>
          <w:sz w:val="24"/>
        </w:rPr>
      </w:pPr>
      <w:r>
        <w:rPr>
          <w:sz w:val="24"/>
        </w:rPr>
        <w:t>При зачетном старте робот должен быть включен вручную по команде члена жюри,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 чего в работу робота нельзя вмешиваться. Если участник прикоснулся к роботу или</w:t>
      </w:r>
      <w:r>
        <w:rPr>
          <w:spacing w:val="1"/>
          <w:sz w:val="24"/>
        </w:rPr>
        <w:t xml:space="preserve"> </w:t>
      </w:r>
      <w:r>
        <w:rPr>
          <w:sz w:val="24"/>
        </w:rPr>
        <w:t>полигону во время заезда, попытка немедленно останавливается и производится подсчет</w:t>
      </w:r>
      <w:r>
        <w:rPr>
          <w:spacing w:val="1"/>
          <w:sz w:val="24"/>
        </w:rPr>
        <w:t xml:space="preserve"> </w:t>
      </w:r>
      <w:r>
        <w:rPr>
          <w:sz w:val="24"/>
        </w:rPr>
        <w:t>набранных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баллов.</w:t>
      </w:r>
    </w:p>
    <w:p>
      <w:pPr>
        <w:pStyle w:val="7"/>
        <w:numPr>
          <w:ilvl w:val="0"/>
          <w:numId w:val="2"/>
        </w:numPr>
        <w:tabs>
          <w:tab w:val="left" w:pos="962"/>
        </w:tabs>
        <w:spacing w:before="0" w:after="0" w:line="240" w:lineRule="auto"/>
        <w:ind w:left="252" w:right="114" w:firstLine="425"/>
        <w:jc w:val="both"/>
        <w:rPr>
          <w:sz w:val="24"/>
        </w:rPr>
      </w:pPr>
      <w:r>
        <w:rPr>
          <w:sz w:val="24"/>
        </w:rPr>
        <w:t>Зачетный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заезд</w:t>
      </w:r>
      <w:r>
        <w:rPr>
          <w:spacing w:val="1"/>
          <w:sz w:val="24"/>
        </w:rPr>
        <w:t xml:space="preserve"> </w:t>
      </w:r>
      <w:r>
        <w:rPr>
          <w:sz w:val="24"/>
        </w:rPr>
        <w:t>длится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максимум</w:t>
      </w:r>
      <w:r>
        <w:rPr>
          <w:spacing w:val="1"/>
          <w:sz w:val="24"/>
        </w:rPr>
        <w:t xml:space="preserve"> </w:t>
      </w:r>
      <w:r>
        <w:rPr>
          <w:sz w:val="24"/>
        </w:rPr>
        <w:t>120</w:t>
      </w:r>
      <w:r>
        <w:rPr>
          <w:spacing w:val="1"/>
          <w:sz w:val="24"/>
        </w:rPr>
        <w:t xml:space="preserve"> </w:t>
      </w:r>
      <w:r>
        <w:rPr>
          <w:sz w:val="24"/>
        </w:rPr>
        <w:t>секунд,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чего,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робот</w:t>
      </w:r>
      <w:r>
        <w:rPr>
          <w:spacing w:val="1"/>
          <w:sz w:val="24"/>
        </w:rPr>
        <w:t xml:space="preserve"> </w:t>
      </w:r>
      <w:r>
        <w:rPr>
          <w:sz w:val="24"/>
        </w:rPr>
        <w:t>еще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остановился, он должен быть остановлен вручную по команде члена жюри и зафиксировано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местоположение.</w:t>
      </w:r>
    </w:p>
    <w:p>
      <w:pPr>
        <w:pStyle w:val="7"/>
        <w:numPr>
          <w:ilvl w:val="0"/>
          <w:numId w:val="2"/>
        </w:numPr>
        <w:tabs>
          <w:tab w:val="left" w:pos="962"/>
        </w:tabs>
        <w:spacing w:before="0" w:after="0" w:line="240" w:lineRule="auto"/>
        <w:ind w:left="961" w:right="0" w:hanging="284"/>
        <w:jc w:val="both"/>
        <w:rPr>
          <w:sz w:val="24"/>
        </w:rPr>
      </w:pP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пробных стартов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ограничено.</w:t>
      </w:r>
    </w:p>
    <w:p>
      <w:pPr>
        <w:pStyle w:val="5"/>
        <w:spacing w:before="5"/>
      </w:pPr>
    </w:p>
    <w:p>
      <w:pPr>
        <w:pStyle w:val="2"/>
        <w:ind w:right="3333"/>
      </w:pPr>
      <w:r>
        <w:t>Порядок</w:t>
      </w:r>
      <w:r>
        <w:rPr>
          <w:spacing w:val="-3"/>
        </w:rPr>
        <w:t xml:space="preserve"> </w:t>
      </w:r>
      <w:r>
        <w:t>проведения</w:t>
      </w:r>
    </w:p>
    <w:p>
      <w:pPr>
        <w:pStyle w:val="5"/>
        <w:spacing w:before="7"/>
        <w:rPr>
          <w:b/>
          <w:sz w:val="23"/>
        </w:rPr>
      </w:pPr>
    </w:p>
    <w:p>
      <w:pPr>
        <w:pStyle w:val="5"/>
        <w:ind w:left="252" w:right="115" w:firstLine="566"/>
        <w:jc w:val="both"/>
      </w:pPr>
      <w:r>
        <w:t>Каждому участнику должно быть дано две попытки. Первая попытка - через 120 минут</w:t>
      </w:r>
      <w:r>
        <w:rPr>
          <w:spacing w:val="1"/>
        </w:rPr>
        <w:t xml:space="preserve"> </w:t>
      </w:r>
      <w:r>
        <w:t>после начала выполнения задания, вторая - через 45 минут после окончания первой попытки.</w:t>
      </w:r>
      <w:r>
        <w:rPr>
          <w:spacing w:val="-57"/>
        </w:rPr>
        <w:t xml:space="preserve"> </w:t>
      </w:r>
      <w:r>
        <w:t>Перед попыткой все участники сдают роботов судьям и забирают обратно только после</w:t>
      </w:r>
      <w:r>
        <w:rPr>
          <w:spacing w:val="1"/>
        </w:rPr>
        <w:t xml:space="preserve"> </w:t>
      </w:r>
      <w:r>
        <w:t>завершения всех заездов попытки. Участник может отказаться от попытки, но робота сдает в</w:t>
      </w:r>
      <w:r>
        <w:rPr>
          <w:spacing w:val="1"/>
        </w:rPr>
        <w:t xml:space="preserve"> </w:t>
      </w:r>
      <w:r>
        <w:t>любом</w:t>
      </w:r>
      <w:r>
        <w:rPr>
          <w:spacing w:val="-1"/>
        </w:rPr>
        <w:t xml:space="preserve"> </w:t>
      </w:r>
      <w:r>
        <w:t>случае.</w:t>
      </w:r>
    </w:p>
    <w:p>
      <w:pPr>
        <w:pStyle w:val="5"/>
        <w:spacing w:before="1"/>
        <w:ind w:left="819"/>
        <w:jc w:val="both"/>
      </w:pPr>
      <w:r>
        <w:t>В</w:t>
      </w:r>
      <w:r>
        <w:rPr>
          <w:spacing w:val="-4"/>
        </w:rPr>
        <w:t xml:space="preserve"> </w:t>
      </w:r>
      <w:r>
        <w:t>зачет</w:t>
      </w:r>
      <w:r>
        <w:rPr>
          <w:spacing w:val="-3"/>
        </w:rPr>
        <w:t xml:space="preserve"> </w:t>
      </w:r>
      <w:r>
        <w:t>идет</w:t>
      </w:r>
      <w:r>
        <w:rPr>
          <w:spacing w:val="-2"/>
        </w:rPr>
        <w:t xml:space="preserve"> </w:t>
      </w:r>
      <w:r>
        <w:t>результат лучшей</w:t>
      </w:r>
      <w:r>
        <w:rPr>
          <w:spacing w:val="-2"/>
        </w:rPr>
        <w:t xml:space="preserve"> </w:t>
      </w:r>
      <w:r>
        <w:t>попытки.</w:t>
      </w:r>
    </w:p>
    <w:p>
      <w:pPr>
        <w:pStyle w:val="5"/>
        <w:ind w:left="252" w:right="108" w:firstLine="566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обнаружения</w:t>
      </w:r>
      <w:r>
        <w:rPr>
          <w:spacing w:val="1"/>
        </w:rPr>
        <w:t xml:space="preserve"> </w:t>
      </w:r>
      <w:r>
        <w:t>неисправности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оборудовании,</w:t>
      </w:r>
      <w:r>
        <w:rPr>
          <w:spacing w:val="1"/>
        </w:rPr>
        <w:t xml:space="preserve"> </w:t>
      </w:r>
      <w:r>
        <w:t>возникшей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вине</w:t>
      </w:r>
      <w:r>
        <w:rPr>
          <w:spacing w:val="-57"/>
        </w:rPr>
        <w:t xml:space="preserve"> </w:t>
      </w:r>
      <w:r>
        <w:t>участника, по решению жюри время на подготовку данного участника может быть увеличено</w:t>
      </w:r>
      <w:r>
        <w:rPr>
          <w:spacing w:val="-57"/>
        </w:rPr>
        <w:t xml:space="preserve"> </w:t>
      </w:r>
      <w:r>
        <w:t>соответственно</w:t>
      </w:r>
      <w:r>
        <w:rPr>
          <w:spacing w:val="-2"/>
        </w:rPr>
        <w:t xml:space="preserve"> </w:t>
      </w:r>
      <w:r>
        <w:t>времени,</w:t>
      </w:r>
      <w:r>
        <w:rPr>
          <w:spacing w:val="-1"/>
        </w:rPr>
        <w:t xml:space="preserve"> </w:t>
      </w:r>
      <w:r>
        <w:t>затраченному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выявление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устранение</w:t>
      </w:r>
      <w:r>
        <w:rPr>
          <w:spacing w:val="-3"/>
        </w:rPr>
        <w:t xml:space="preserve"> </w:t>
      </w:r>
      <w:r>
        <w:t>неисправности.</w:t>
      </w:r>
    </w:p>
    <w:p>
      <w:pPr>
        <w:spacing w:after="0"/>
        <w:jc w:val="both"/>
        <w:sectPr>
          <w:pgSz w:w="11910" w:h="16840"/>
          <w:pgMar w:top="1500" w:right="1020" w:bottom="280" w:left="880" w:header="720" w:footer="720" w:gutter="0"/>
          <w:cols w:space="720" w:num="1"/>
        </w:sectPr>
      </w:pPr>
    </w:p>
    <w:p>
      <w:pPr>
        <w:pStyle w:val="2"/>
        <w:spacing w:before="71"/>
        <w:ind w:right="3336"/>
      </w:pPr>
      <w:r>
        <w:t>Карта</w:t>
      </w:r>
      <w:r>
        <w:rPr>
          <w:spacing w:val="-2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класса</w:t>
      </w:r>
    </w:p>
    <w:p>
      <w:pPr>
        <w:pStyle w:val="5"/>
        <w:spacing w:before="3"/>
        <w:rPr>
          <w:b/>
        </w:r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4999"/>
        <w:gridCol w:w="993"/>
        <w:gridCol w:w="993"/>
        <w:gridCol w:w="984"/>
        <w:gridCol w:w="11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57" w:type="dxa"/>
          </w:tcPr>
          <w:p>
            <w:pPr>
              <w:pStyle w:val="8"/>
              <w:ind w:left="129" w:right="101" w:firstLine="43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п/п</w:t>
            </w:r>
          </w:p>
        </w:tc>
        <w:tc>
          <w:tcPr>
            <w:tcW w:w="4999" w:type="dxa"/>
          </w:tcPr>
          <w:p>
            <w:pPr>
              <w:pStyle w:val="8"/>
              <w:spacing w:line="249" w:lineRule="exact"/>
              <w:ind w:left="1664" w:right="1649"/>
              <w:jc w:val="center"/>
              <w:rPr>
                <w:sz w:val="22"/>
              </w:rPr>
            </w:pPr>
            <w:r>
              <w:rPr>
                <w:sz w:val="22"/>
              </w:rPr>
              <w:t>Критерии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оценки</w:t>
            </w:r>
          </w:p>
        </w:tc>
        <w:tc>
          <w:tcPr>
            <w:tcW w:w="993" w:type="dxa"/>
          </w:tcPr>
          <w:p>
            <w:pPr>
              <w:pStyle w:val="8"/>
              <w:ind w:left="176" w:right="138" w:hanging="5"/>
              <w:rPr>
                <w:sz w:val="22"/>
              </w:rPr>
            </w:pPr>
            <w:r>
              <w:rPr>
                <w:sz w:val="22"/>
              </w:rPr>
              <w:t>Кол-во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баллов</w:t>
            </w:r>
          </w:p>
        </w:tc>
        <w:tc>
          <w:tcPr>
            <w:tcW w:w="1977" w:type="dxa"/>
            <w:gridSpan w:val="2"/>
          </w:tcPr>
          <w:p>
            <w:pPr>
              <w:pStyle w:val="8"/>
              <w:spacing w:line="252" w:lineRule="exact"/>
              <w:ind w:left="294" w:right="268" w:hanging="8"/>
              <w:jc w:val="both"/>
              <w:rPr>
                <w:sz w:val="22"/>
              </w:rPr>
            </w:pPr>
            <w:r>
              <w:rPr>
                <w:sz w:val="22"/>
              </w:rPr>
              <w:t>Кол-во баллов,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выставленных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членами жюри</w:t>
            </w:r>
          </w:p>
        </w:tc>
        <w:tc>
          <w:tcPr>
            <w:tcW w:w="1135" w:type="dxa"/>
          </w:tcPr>
          <w:p>
            <w:pPr>
              <w:pStyle w:val="8"/>
              <w:spacing w:line="252" w:lineRule="exact"/>
              <w:ind w:left="276" w:right="243" w:hanging="15"/>
              <w:jc w:val="both"/>
              <w:rPr>
                <w:sz w:val="22"/>
              </w:rPr>
            </w:pPr>
            <w:r>
              <w:rPr>
                <w:sz w:val="22"/>
              </w:rPr>
              <w:t>Номер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участ-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ника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left="194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4999" w:type="dxa"/>
          </w:tcPr>
          <w:p>
            <w:pPr>
              <w:pStyle w:val="8"/>
              <w:ind w:right="361"/>
              <w:rPr>
                <w:i/>
                <w:sz w:val="22"/>
              </w:rPr>
            </w:pPr>
            <w:r>
              <w:rPr>
                <w:sz w:val="22"/>
              </w:rPr>
              <w:t xml:space="preserve">Робот достиг первого перекрёстка </w:t>
            </w:r>
            <w:r>
              <w:rPr>
                <w:i/>
                <w:sz w:val="22"/>
              </w:rPr>
              <w:t>(все точки</w:t>
            </w:r>
            <w:r>
              <w:rPr>
                <w:i/>
                <w:spacing w:val="1"/>
                <w:sz w:val="22"/>
              </w:rPr>
              <w:t xml:space="preserve"> </w:t>
            </w:r>
            <w:r>
              <w:rPr>
                <w:i/>
                <w:sz w:val="22"/>
              </w:rPr>
              <w:t>вертикальной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проекции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робота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покинули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белый</w:t>
            </w:r>
          </w:p>
          <w:p>
            <w:pPr>
              <w:pStyle w:val="8"/>
              <w:spacing w:line="238" w:lineRule="exact"/>
              <w:rPr>
                <w:i/>
                <w:sz w:val="22"/>
              </w:rPr>
            </w:pPr>
            <w:r>
              <w:rPr>
                <w:i/>
                <w:sz w:val="22"/>
              </w:rPr>
              <w:t>квадрат)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4</w:t>
            </w:r>
          </w:p>
        </w:tc>
        <w:tc>
          <w:tcPr>
            <w:tcW w:w="993" w:type="dxa"/>
          </w:tcPr>
          <w:p>
            <w:pPr>
              <w:pStyle w:val="8"/>
              <w:ind w:left="0"/>
              <w:rPr>
                <w:sz w:val="22"/>
              </w:rPr>
            </w:pPr>
          </w:p>
        </w:tc>
        <w:tc>
          <w:tcPr>
            <w:tcW w:w="984" w:type="dxa"/>
          </w:tcPr>
          <w:p>
            <w:pPr>
              <w:pStyle w:val="8"/>
              <w:ind w:left="0"/>
              <w:rPr>
                <w:sz w:val="2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8"/>
              <w:ind w:left="0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left="194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4999" w:type="dxa"/>
          </w:tcPr>
          <w:p>
            <w:pPr>
              <w:pStyle w:val="8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Робот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прибыл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зону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финиша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после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полного</w:t>
            </w:r>
          </w:p>
          <w:p>
            <w:pPr>
              <w:pStyle w:val="8"/>
              <w:spacing w:before="1"/>
              <w:ind w:right="107"/>
              <w:rPr>
                <w:i/>
                <w:sz w:val="22"/>
              </w:rPr>
            </w:pPr>
            <w:r>
              <w:rPr>
                <w:sz w:val="22"/>
              </w:rPr>
              <w:t xml:space="preserve">выполнения задания </w:t>
            </w:r>
            <w:r>
              <w:rPr>
                <w:i/>
                <w:sz w:val="22"/>
              </w:rPr>
              <w:t>(любой точкой вертикальной</w:t>
            </w:r>
            <w:r>
              <w:rPr>
                <w:i/>
                <w:spacing w:val="-52"/>
                <w:sz w:val="22"/>
              </w:rPr>
              <w:t xml:space="preserve"> </w:t>
            </w:r>
            <w:r>
              <w:rPr>
                <w:i/>
                <w:sz w:val="22"/>
              </w:rPr>
              <w:t>проекции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робот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оказался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над</w:t>
            </w:r>
            <w:r>
              <w:rPr>
                <w:i/>
                <w:spacing w:val="1"/>
                <w:sz w:val="22"/>
              </w:rPr>
              <w:t xml:space="preserve"> </w:t>
            </w:r>
            <w:r>
              <w:rPr>
                <w:i/>
                <w:sz w:val="22"/>
              </w:rPr>
              <w:t>белым квадратом в</w:t>
            </w:r>
          </w:p>
          <w:p>
            <w:pPr>
              <w:pStyle w:val="8"/>
              <w:spacing w:before="1" w:line="238" w:lineRule="exact"/>
              <w:rPr>
                <w:i/>
                <w:sz w:val="22"/>
              </w:rPr>
            </w:pPr>
            <w:r>
              <w:rPr>
                <w:i/>
                <w:sz w:val="22"/>
              </w:rPr>
              <w:t>клетке)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1</w:t>
            </w:r>
          </w:p>
        </w:tc>
        <w:tc>
          <w:tcPr>
            <w:tcW w:w="993" w:type="dxa"/>
          </w:tcPr>
          <w:p>
            <w:pPr>
              <w:pStyle w:val="8"/>
              <w:ind w:left="0"/>
              <w:rPr>
                <w:sz w:val="22"/>
              </w:rPr>
            </w:pPr>
          </w:p>
        </w:tc>
        <w:tc>
          <w:tcPr>
            <w:tcW w:w="984" w:type="dxa"/>
          </w:tcPr>
          <w:p>
            <w:pPr>
              <w:pStyle w:val="8"/>
              <w:ind w:left="0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left="194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4999" w:type="dxa"/>
          </w:tcPr>
          <w:p>
            <w:pPr>
              <w:pStyle w:val="8"/>
              <w:ind w:right="107"/>
              <w:rPr>
                <w:i/>
                <w:sz w:val="22"/>
              </w:rPr>
            </w:pPr>
            <w:r>
              <w:rPr>
                <w:sz w:val="22"/>
              </w:rPr>
              <w:t>Робот остановился в зоне финиша после полного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выполнения задания </w:t>
            </w:r>
            <w:r>
              <w:rPr>
                <w:i/>
                <w:sz w:val="22"/>
              </w:rPr>
              <w:t>(любой точкой вертикальной</w:t>
            </w:r>
            <w:r>
              <w:rPr>
                <w:i/>
                <w:spacing w:val="-52"/>
                <w:sz w:val="22"/>
              </w:rPr>
              <w:t xml:space="preserve"> </w:t>
            </w:r>
            <w:r>
              <w:rPr>
                <w:i/>
                <w:sz w:val="22"/>
              </w:rPr>
              <w:t>проекции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робот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находится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над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белым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квадратом</w:t>
            </w:r>
          </w:p>
          <w:p>
            <w:pPr>
              <w:pStyle w:val="8"/>
              <w:spacing w:line="240" w:lineRule="exact"/>
              <w:rPr>
                <w:i/>
                <w:sz w:val="22"/>
              </w:rPr>
            </w:pPr>
            <w:r>
              <w:rPr>
                <w:i/>
                <w:sz w:val="22"/>
              </w:rPr>
              <w:t>в клетке)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1</w:t>
            </w:r>
          </w:p>
        </w:tc>
        <w:tc>
          <w:tcPr>
            <w:tcW w:w="993" w:type="dxa"/>
          </w:tcPr>
          <w:p>
            <w:pPr>
              <w:pStyle w:val="8"/>
              <w:ind w:left="0"/>
              <w:rPr>
                <w:sz w:val="22"/>
              </w:rPr>
            </w:pPr>
          </w:p>
        </w:tc>
        <w:tc>
          <w:tcPr>
            <w:tcW w:w="984" w:type="dxa"/>
          </w:tcPr>
          <w:p>
            <w:pPr>
              <w:pStyle w:val="8"/>
              <w:ind w:left="0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left="194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4999" w:type="dxa"/>
          </w:tcPr>
          <w:p>
            <w:pPr>
              <w:pStyle w:val="8"/>
              <w:spacing w:line="246" w:lineRule="exact"/>
              <w:rPr>
                <w:sz w:val="22"/>
              </w:rPr>
            </w:pPr>
            <w:r>
              <w:rPr>
                <w:sz w:val="22"/>
              </w:rPr>
              <w:t>Робот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выполнил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поворот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перекрёстке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</w:p>
          <w:p>
            <w:pPr>
              <w:pStyle w:val="8"/>
              <w:spacing w:line="254" w:lineRule="exact"/>
              <w:ind w:right="191"/>
              <w:rPr>
                <w:sz w:val="22"/>
              </w:rPr>
            </w:pPr>
            <w:r>
              <w:rPr>
                <w:sz w:val="22"/>
              </w:rPr>
              <w:t>заданном направлении и продолжил движение по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линии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305" w:right="29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3×4</w:t>
            </w:r>
          </w:p>
        </w:tc>
        <w:tc>
          <w:tcPr>
            <w:tcW w:w="993" w:type="dxa"/>
          </w:tcPr>
          <w:p>
            <w:pPr>
              <w:pStyle w:val="8"/>
              <w:ind w:left="0"/>
              <w:rPr>
                <w:sz w:val="22"/>
              </w:rPr>
            </w:pPr>
          </w:p>
        </w:tc>
        <w:tc>
          <w:tcPr>
            <w:tcW w:w="984" w:type="dxa"/>
          </w:tcPr>
          <w:p>
            <w:pPr>
              <w:pStyle w:val="8"/>
              <w:ind w:left="0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left="194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4999" w:type="dxa"/>
          </w:tcPr>
          <w:p>
            <w:pPr>
              <w:pStyle w:val="8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Робот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проехал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первый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радиальный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участок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(без</w:t>
            </w:r>
          </w:p>
          <w:p>
            <w:pPr>
              <w:pStyle w:val="8"/>
              <w:spacing w:line="252" w:lineRule="exact"/>
              <w:ind w:right="813"/>
              <w:rPr>
                <w:sz w:val="22"/>
              </w:rPr>
            </w:pPr>
            <w:r>
              <w:rPr>
                <w:sz w:val="22"/>
              </w:rPr>
              <w:t>стены) и достиг перекрёстка любой точкой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проекции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3</w:t>
            </w:r>
          </w:p>
        </w:tc>
        <w:tc>
          <w:tcPr>
            <w:tcW w:w="993" w:type="dxa"/>
          </w:tcPr>
          <w:p>
            <w:pPr>
              <w:pStyle w:val="8"/>
              <w:ind w:left="0"/>
              <w:rPr>
                <w:sz w:val="22"/>
              </w:rPr>
            </w:pPr>
          </w:p>
        </w:tc>
        <w:tc>
          <w:tcPr>
            <w:tcW w:w="984" w:type="dxa"/>
          </w:tcPr>
          <w:p>
            <w:pPr>
              <w:pStyle w:val="8"/>
              <w:ind w:left="0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left="194"/>
              <w:rPr>
                <w:sz w:val="22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4999" w:type="dxa"/>
          </w:tcPr>
          <w:p>
            <w:pPr>
              <w:pStyle w:val="8"/>
              <w:ind w:right="496"/>
              <w:rPr>
                <w:sz w:val="22"/>
              </w:rPr>
            </w:pPr>
            <w:r>
              <w:rPr>
                <w:sz w:val="22"/>
              </w:rPr>
              <w:t>Робот проехал второй радиальный участок (со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стеной)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достиг перекрёстка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любой точкой</w:t>
            </w:r>
          </w:p>
          <w:p>
            <w:pPr>
              <w:pStyle w:val="8"/>
              <w:spacing w:line="238" w:lineRule="exact"/>
              <w:rPr>
                <w:sz w:val="22"/>
              </w:rPr>
            </w:pPr>
            <w:r>
              <w:rPr>
                <w:sz w:val="22"/>
              </w:rPr>
              <w:t>проекции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6</w:t>
            </w:r>
          </w:p>
        </w:tc>
        <w:tc>
          <w:tcPr>
            <w:tcW w:w="993" w:type="dxa"/>
          </w:tcPr>
          <w:p>
            <w:pPr>
              <w:pStyle w:val="8"/>
              <w:ind w:left="0"/>
              <w:rPr>
                <w:sz w:val="22"/>
              </w:rPr>
            </w:pPr>
          </w:p>
        </w:tc>
        <w:tc>
          <w:tcPr>
            <w:tcW w:w="984" w:type="dxa"/>
          </w:tcPr>
          <w:p>
            <w:pPr>
              <w:pStyle w:val="8"/>
              <w:ind w:left="0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left="194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4999" w:type="dxa"/>
          </w:tcPr>
          <w:p>
            <w:pPr>
              <w:pStyle w:val="8"/>
              <w:spacing w:line="242" w:lineRule="auto"/>
              <w:ind w:right="552"/>
              <w:rPr>
                <w:i/>
                <w:sz w:val="22"/>
              </w:rPr>
            </w:pPr>
            <w:r>
              <w:rPr>
                <w:sz w:val="22"/>
              </w:rPr>
              <w:t>Составлена структурная схема электрических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соединений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робота на базе Arduino </w:t>
            </w:r>
            <w:r>
              <w:rPr>
                <w:i/>
                <w:sz w:val="22"/>
              </w:rPr>
              <w:t>(в</w:t>
            </w:r>
          </w:p>
          <w:p>
            <w:pPr>
              <w:pStyle w:val="8"/>
              <w:spacing w:line="233" w:lineRule="exact"/>
              <w:rPr>
                <w:i/>
                <w:sz w:val="22"/>
              </w:rPr>
            </w:pPr>
            <w:r>
              <w:rPr>
                <w:i/>
                <w:sz w:val="22"/>
              </w:rPr>
              <w:t>соответствии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с ГОСТ 2.702-2011)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2</w:t>
            </w:r>
          </w:p>
        </w:tc>
        <w:tc>
          <w:tcPr>
            <w:tcW w:w="1977" w:type="dxa"/>
            <w:gridSpan w:val="2"/>
          </w:tcPr>
          <w:p>
            <w:pPr>
              <w:pStyle w:val="8"/>
              <w:ind w:left="0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557" w:type="dxa"/>
          </w:tcPr>
          <w:p>
            <w:pPr>
              <w:pStyle w:val="8"/>
              <w:spacing w:line="249" w:lineRule="exact"/>
              <w:ind w:left="194"/>
              <w:rPr>
                <w:sz w:val="22"/>
              </w:rPr>
            </w:pPr>
            <w:r>
              <w:rPr>
                <w:sz w:val="22"/>
              </w:rPr>
              <w:t>8.</w:t>
            </w:r>
          </w:p>
        </w:tc>
        <w:tc>
          <w:tcPr>
            <w:tcW w:w="4999" w:type="dxa"/>
          </w:tcPr>
          <w:p>
            <w:pPr>
              <w:pStyle w:val="8"/>
              <w:spacing w:line="248" w:lineRule="exact"/>
              <w:rPr>
                <w:i/>
                <w:sz w:val="22"/>
              </w:rPr>
            </w:pPr>
            <w:r>
              <w:rPr>
                <w:sz w:val="22"/>
              </w:rPr>
              <w:t>Код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программы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оптимизирован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в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коде</w:t>
            </w:r>
          </w:p>
          <w:p>
            <w:pPr>
              <w:pStyle w:val="8"/>
              <w:spacing w:line="238" w:lineRule="exact"/>
              <w:rPr>
                <w:sz w:val="22"/>
              </w:rPr>
            </w:pPr>
            <w:r>
              <w:rPr>
                <w:i/>
                <w:sz w:val="22"/>
              </w:rPr>
              <w:t>используются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циклы,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ветвления, регуляторы</w:t>
            </w:r>
            <w:r>
              <w:rPr>
                <w:sz w:val="22"/>
              </w:rPr>
              <w:t>)</w:t>
            </w:r>
          </w:p>
        </w:tc>
        <w:tc>
          <w:tcPr>
            <w:tcW w:w="993" w:type="dxa"/>
          </w:tcPr>
          <w:p>
            <w:pPr>
              <w:pStyle w:val="8"/>
              <w:spacing w:before="1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2</w:t>
            </w:r>
          </w:p>
        </w:tc>
        <w:tc>
          <w:tcPr>
            <w:tcW w:w="1977" w:type="dxa"/>
            <w:gridSpan w:val="2"/>
          </w:tcPr>
          <w:p>
            <w:pPr>
              <w:pStyle w:val="8"/>
              <w:ind w:left="0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57" w:type="dxa"/>
          </w:tcPr>
          <w:p>
            <w:pPr>
              <w:pStyle w:val="8"/>
              <w:spacing w:line="249" w:lineRule="exact"/>
              <w:ind w:left="194"/>
              <w:rPr>
                <w:sz w:val="22"/>
              </w:rPr>
            </w:pPr>
            <w:r>
              <w:rPr>
                <w:sz w:val="22"/>
              </w:rPr>
              <w:t>9.</w:t>
            </w:r>
          </w:p>
        </w:tc>
        <w:tc>
          <w:tcPr>
            <w:tcW w:w="4999" w:type="dxa"/>
          </w:tcPr>
          <w:p>
            <w:pPr>
              <w:pStyle w:val="8"/>
              <w:ind w:right="440"/>
              <w:rPr>
                <w:i/>
                <w:sz w:val="22"/>
              </w:rPr>
            </w:pPr>
            <w:r>
              <w:rPr>
                <w:sz w:val="22"/>
              </w:rPr>
              <w:t>Читаемость кода (</w:t>
            </w:r>
            <w:r>
              <w:rPr>
                <w:i/>
                <w:sz w:val="22"/>
              </w:rPr>
              <w:t>наличие комментариев к</w:t>
            </w:r>
            <w:r>
              <w:rPr>
                <w:i/>
                <w:spacing w:val="1"/>
                <w:sz w:val="22"/>
              </w:rPr>
              <w:t xml:space="preserve"> </w:t>
            </w:r>
            <w:r>
              <w:rPr>
                <w:i/>
                <w:sz w:val="22"/>
              </w:rPr>
              <w:t>основным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блокам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кода,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информативные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имена</w:t>
            </w:r>
          </w:p>
          <w:p>
            <w:pPr>
              <w:pStyle w:val="8"/>
              <w:spacing w:line="239" w:lineRule="exact"/>
              <w:rPr>
                <w:sz w:val="22"/>
              </w:rPr>
            </w:pPr>
            <w:r>
              <w:rPr>
                <w:i/>
                <w:sz w:val="22"/>
              </w:rPr>
              <w:t>переменных,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выделение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отступами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циклов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т.д.</w:t>
            </w:r>
            <w:r>
              <w:rPr>
                <w:sz w:val="22"/>
              </w:rPr>
              <w:t>)</w:t>
            </w:r>
          </w:p>
        </w:tc>
        <w:tc>
          <w:tcPr>
            <w:tcW w:w="993" w:type="dxa"/>
          </w:tcPr>
          <w:p>
            <w:pPr>
              <w:pStyle w:val="8"/>
              <w:spacing w:before="1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2</w:t>
            </w:r>
          </w:p>
        </w:tc>
        <w:tc>
          <w:tcPr>
            <w:tcW w:w="1977" w:type="dxa"/>
            <w:gridSpan w:val="2"/>
          </w:tcPr>
          <w:p>
            <w:pPr>
              <w:pStyle w:val="8"/>
              <w:ind w:left="0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left="138"/>
              <w:rPr>
                <w:sz w:val="22"/>
              </w:rPr>
            </w:pPr>
            <w:r>
              <w:rPr>
                <w:sz w:val="22"/>
              </w:rPr>
              <w:t>10.</w:t>
            </w:r>
          </w:p>
        </w:tc>
        <w:tc>
          <w:tcPr>
            <w:tcW w:w="4999" w:type="dxa"/>
          </w:tcPr>
          <w:p>
            <w:pPr>
              <w:pStyle w:val="8"/>
              <w:ind w:right="160"/>
              <w:rPr>
                <w:i/>
                <w:sz w:val="22"/>
              </w:rPr>
            </w:pPr>
            <w:r>
              <w:rPr>
                <w:sz w:val="22"/>
              </w:rPr>
              <w:t>Отсутствие грубых ошибок в конструкции робота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незакрепленные или плохо закрепленные части,</w:t>
            </w:r>
            <w:r>
              <w:rPr>
                <w:i/>
                <w:spacing w:val="1"/>
                <w:sz w:val="22"/>
              </w:rPr>
              <w:t xml:space="preserve"> </w:t>
            </w:r>
            <w:r>
              <w:rPr>
                <w:i/>
                <w:sz w:val="22"/>
              </w:rPr>
              <w:t>провод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касается колеса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или пола, шины</w:t>
            </w:r>
          </w:p>
          <w:p>
            <w:pPr>
              <w:pStyle w:val="8"/>
              <w:spacing w:line="240" w:lineRule="exact"/>
              <w:rPr>
                <w:sz w:val="22"/>
              </w:rPr>
            </w:pPr>
            <w:r>
              <w:rPr>
                <w:i/>
                <w:sz w:val="22"/>
              </w:rPr>
              <w:t>соприкасаются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с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деталями шасси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и т.д.</w:t>
            </w:r>
            <w:r>
              <w:rPr>
                <w:sz w:val="22"/>
              </w:rPr>
              <w:t>)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2</w:t>
            </w:r>
          </w:p>
        </w:tc>
        <w:tc>
          <w:tcPr>
            <w:tcW w:w="1977" w:type="dxa"/>
            <w:gridSpan w:val="2"/>
          </w:tcPr>
          <w:p>
            <w:pPr>
              <w:pStyle w:val="8"/>
              <w:ind w:left="0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557" w:type="dxa"/>
          </w:tcPr>
          <w:p>
            <w:pPr>
              <w:pStyle w:val="8"/>
              <w:ind w:left="0"/>
              <w:rPr>
                <w:sz w:val="18"/>
              </w:rPr>
            </w:pPr>
          </w:p>
        </w:tc>
        <w:tc>
          <w:tcPr>
            <w:tcW w:w="4999" w:type="dxa"/>
          </w:tcPr>
          <w:p>
            <w:pPr>
              <w:pStyle w:val="8"/>
              <w:spacing w:line="232" w:lineRule="exact"/>
              <w:ind w:left="2964"/>
              <w:rPr>
                <w:sz w:val="22"/>
              </w:rPr>
            </w:pPr>
            <w:r>
              <w:rPr>
                <w:sz w:val="22"/>
              </w:rPr>
              <w:t>Максимальный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балл</w:t>
            </w:r>
          </w:p>
        </w:tc>
        <w:tc>
          <w:tcPr>
            <w:tcW w:w="993" w:type="dxa"/>
          </w:tcPr>
          <w:p>
            <w:pPr>
              <w:pStyle w:val="8"/>
              <w:spacing w:line="232" w:lineRule="exact"/>
              <w:ind w:left="305" w:right="29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35</w:t>
            </w:r>
          </w:p>
        </w:tc>
        <w:tc>
          <w:tcPr>
            <w:tcW w:w="1977" w:type="dxa"/>
            <w:gridSpan w:val="2"/>
          </w:tcPr>
          <w:p>
            <w:pPr>
              <w:pStyle w:val="8"/>
              <w:ind w:left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/>
    <w:sectPr>
      <w:pgSz w:w="11910" w:h="16840"/>
      <w:pgMar w:top="1040" w:right="1020" w:bottom="280" w:left="8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252" w:hanging="28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34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83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58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33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07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82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57" w:hanging="284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423" w:hanging="539"/>
      </w:pPr>
      <w:rPr>
        <w:rFonts w:hint="default"/>
        <w:w w:val="100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252" w:hanging="28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485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0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615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680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45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10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76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35335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3471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252" w:firstLine="425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ind w:left="108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2021-12-10T13:01:00Z</dcterms:created>
  <dc:creator>admin</dc:creator>
  <cp:lastModifiedBy>serge</cp:lastModifiedBy>
  <dcterms:modified xsi:type="dcterms:W3CDTF">2021-12-10T13:02:02Z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1049-11.2.0.10382</vt:lpwstr>
  </property>
  <property fmtid="{D5CDD505-2E9C-101B-9397-08002B2CF9AE}" pid="6" name="ICV">
    <vt:lpwstr>7874ED48CB744DD6ABF3A096B650E2C0</vt:lpwstr>
  </property>
</Properties>
</file>